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478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D70478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D70478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D70478">
      <w:pPr>
        <w:rPr>
          <w:sz w:val="16"/>
          <w:lang w:val="ru-RU"/>
        </w:rPr>
      </w:pPr>
    </w:p>
    <w:p w:rsidR="00000000" w:rsidRDefault="00D70478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 869</w:t>
            </w: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6      14 .03. 2003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НОРДИКА ЭКО </w:t>
            </w:r>
          </w:p>
          <w:p w:rsidR="00000000" w:rsidRDefault="00D70478">
            <w:pPr>
              <w:rPr>
                <w:b/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</w:t>
            </w:r>
            <w:r>
              <w:rPr>
                <w:b/>
                <w:sz w:val="24"/>
                <w:lang w:val="ru-RU"/>
              </w:rPr>
              <w:t>краска  для домов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fi-FI"/>
              </w:rPr>
            </w:pPr>
          </w:p>
          <w:p w:rsidR="00000000" w:rsidRDefault="00D70478">
            <w:pPr>
              <w:rPr>
                <w:b/>
                <w:sz w:val="18"/>
                <w:lang w:val="fi-FI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СВОЙСТВ</w:t>
            </w:r>
            <w:r>
              <w:rPr>
                <w:lang w:val="ru-RU"/>
              </w:rPr>
              <w:t>А</w:t>
            </w: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pStyle w:val="4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70478">
            <w:pPr>
              <w:pStyle w:val="20"/>
              <w:rPr>
                <w:lang w:val="ru-RU"/>
              </w:rPr>
            </w:pPr>
          </w:p>
          <w:p w:rsidR="00000000" w:rsidRDefault="00D70478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Глянцевая (с блеском 80), водоразбавляемая, износостойкая краска для внутренних и наружных деревянных и загрунтованных  металлических поверхностей на основе </w:t>
            </w:r>
            <w:proofErr w:type="gramStart"/>
            <w:r>
              <w:rPr>
                <w:lang w:val="ru-RU"/>
              </w:rPr>
              <w:t>уникального</w:t>
            </w:r>
            <w:proofErr w:type="gramEnd"/>
            <w:r>
              <w:rPr>
                <w:lang w:val="ru-RU"/>
              </w:rPr>
              <w:t xml:space="preserve"> акрилатного связующего с двойным эффектом. </w:t>
            </w:r>
          </w:p>
          <w:p w:rsidR="00000000" w:rsidRDefault="00D70478">
            <w:pPr>
              <w:pStyle w:val="20"/>
              <w:rPr>
                <w:lang w:val="ru-RU"/>
              </w:rPr>
            </w:pPr>
          </w:p>
          <w:p w:rsidR="00000000" w:rsidRDefault="00D70478">
            <w:pPr>
              <w:pStyle w:val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C</w:t>
            </w:r>
            <w:proofErr w:type="gramEnd"/>
            <w:r>
              <w:rPr>
                <w:lang w:val="ru-RU"/>
              </w:rPr>
              <w:t>амоочищающаяся, г</w:t>
            </w:r>
            <w:r>
              <w:rPr>
                <w:lang w:val="ru-RU"/>
              </w:rPr>
              <w:t xml:space="preserve">рязеотталкивающая, стойкая против плесени, к УФ-лучам, к высокой температуре и влажности,  с высокой адгезией и паропроницаемостью. </w:t>
            </w:r>
          </w:p>
          <w:p w:rsidR="00000000" w:rsidRDefault="00D70478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Совсем не пропускает дождевую воду. С высокой атмосфероустойчивостью.</w:t>
            </w:r>
          </w:p>
          <w:p w:rsidR="00000000" w:rsidRDefault="00D70478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Содержит  безопасные для человека вещества, предохран</w:t>
            </w:r>
            <w:r>
              <w:rPr>
                <w:lang w:val="ru-RU"/>
              </w:rPr>
              <w:t>яющие  древесину от  гниения, синевы и плесени.</w:t>
            </w:r>
          </w:p>
          <w:p w:rsidR="00000000" w:rsidRDefault="00D70478">
            <w:pPr>
              <w:pStyle w:val="20"/>
              <w:rPr>
                <w:lang w:val="ru-RU"/>
              </w:rPr>
            </w:pPr>
          </w:p>
          <w:p w:rsidR="00000000" w:rsidRDefault="00D70478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НОРДИКА ЭКО применяется для неокрашенных  и ранее окрашенных  деревянных и металлических поверхностей, в том числе,  для наружных стен,  участков  под  навесами  крыш,  облицовочных  досок, наружных  досок, </w:t>
            </w:r>
            <w:r>
              <w:rPr>
                <w:lang w:val="ru-RU"/>
              </w:rPr>
              <w:t xml:space="preserve"> для оконных переплетов и конструкционных металлических элементов. </w:t>
            </w:r>
          </w:p>
          <w:p w:rsidR="00000000" w:rsidRDefault="00D70478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Для деревянных поверхностей и конструкций из бревен  в качестве грунтовочного средства рекомендуется применять грунтовочный антисептик ВУДЕКС КЮЛЛЯСТЕ или антисептик ВУДЕКС. При применении</w:t>
            </w:r>
            <w:r>
              <w:rPr>
                <w:lang w:val="ru-RU"/>
              </w:rPr>
              <w:t xml:space="preserve">  в качестве грунтовочных средств, проникающих глубоко в поверхность и создающих с ней прочную механическую связку, срок службы покрытия увеличивается в несколько раз.  Краску НОРДИКА ЭКО, при этом можно наносить в один слой.</w:t>
            </w:r>
          </w:p>
          <w:p w:rsidR="00000000" w:rsidRDefault="00D70478">
            <w:pPr>
              <w:pStyle w:val="20"/>
              <w:rPr>
                <w:b/>
                <w:lang w:val="ru-RU"/>
              </w:rPr>
            </w:pPr>
            <w:r>
              <w:rPr>
                <w:lang w:val="ru-RU"/>
              </w:rPr>
              <w:t>Для металлических поверхностей</w:t>
            </w:r>
            <w:r>
              <w:rPr>
                <w:lang w:val="ru-RU"/>
              </w:rPr>
              <w:t xml:space="preserve"> перед нанесением краски НОРДИКА  ЭКО,  в качестве грунта рекомендуется использовать грунтовочную краску ФУТУРА 3 или антикоррозионную грунтовочную краску ФЕРРЕКС.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D70478">
            <w:pPr>
              <w:ind w:right="141"/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 38 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укрывистост</w:t>
            </w:r>
            <w:r>
              <w:rPr>
                <w:b/>
                <w:sz w:val="18"/>
                <w:lang w:val="ru-RU"/>
              </w:rPr>
              <w:t>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Распиленная доска              5  -  7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Строганая доска                   8 –  10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4"/>
              <w:rPr>
                <w:lang w:val="ru-RU"/>
              </w:rPr>
            </w:pPr>
            <w:r>
              <w:rPr>
                <w:sz w:val="18"/>
                <w:lang w:val="ru-RU"/>
              </w:rPr>
              <w:t>Плотность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высыхания: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 влажность воздуха 50% 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-от пыли </w:t>
            </w: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нанесение следующего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ind w:right="141"/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1,2  кг/ л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 минут</w:t>
            </w: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16 часов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pStyle w:val="7"/>
              <w:rPr>
                <w:color w:val="auto"/>
              </w:rPr>
            </w:pPr>
            <w:r>
              <w:rPr>
                <w:color w:val="auto"/>
              </w:rPr>
              <w:t>Атмосферостойкость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Инструменты  обязательно  промыть   после   работы  теплой водой  и  моющим средством.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Глянцевый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Колеруется  по карте  цветов для  наружных  поверхностей (</w:t>
            </w:r>
            <w:r>
              <w:rPr>
                <w:sz w:val="18"/>
                <w:lang w:val="en-US"/>
              </w:rPr>
              <w:t>NCS</w:t>
            </w:r>
            <w:r w:rsidRPr="009B0DC7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en-US"/>
              </w:rPr>
              <w:t>RAL</w:t>
            </w:r>
            <w:r w:rsidRPr="009B0DC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 др.)</w:t>
            </w: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</w:p>
          <w:p w:rsidR="00000000" w:rsidRDefault="00D7047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Очен</w:t>
            </w:r>
            <w:r>
              <w:rPr>
                <w:sz w:val="18"/>
                <w:lang w:val="ru-RU"/>
              </w:rPr>
              <w:t>ь хорошая</w:t>
            </w:r>
          </w:p>
        </w:tc>
      </w:tr>
    </w:tbl>
    <w:p w:rsidR="00000000" w:rsidRDefault="00D70478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0478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D70478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D70478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  грунтовка</w:t>
            </w: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Финишная окраска  </w:t>
            </w: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 нанесения</w:t>
            </w: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Хранение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Охрана труда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  <w:p w:rsidR="00000000" w:rsidRDefault="00D70478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  <w:p w:rsidR="00000000" w:rsidRDefault="00D70478">
            <w:pPr>
              <w:rPr>
                <w:b/>
                <w:sz w:val="18"/>
                <w:lang w:val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0478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НЕОКРАШЕННАЯ ДЕРЕВЯННАЯ ПОВЕРХНОСТЬ: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Поверхность  </w:t>
            </w:r>
            <w:r>
              <w:rPr>
                <w:sz w:val="18"/>
                <w:lang w:val="ru-RU"/>
              </w:rPr>
              <w:t xml:space="preserve">обработать, как можно  быстрее. Пропитку и грунтовку  лучше выполнить  уже летом во время строительства.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 поверхности удалить  отслаивающийся  материал,  грязь, пыль и плесень.  При необходимости,   использовать   моющее средство.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Поверхность загрунтоват</w:t>
            </w:r>
            <w:r>
              <w:rPr>
                <w:sz w:val="18"/>
                <w:lang w:val="ru-RU"/>
              </w:rPr>
              <w:t xml:space="preserve">ь  адгезионной  грунтовочной краской ФУТУРА 3 или МЕТА ФЕРРЕКС, или обработать  кистью  бесцветным  пропиточным составом ВУДЕКС   или ВУДЕКС КЮЛЛЯСТЕ. 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обработке ВУДЕКС КЮЛЛЯСТЕ,  поверхности дать высохнуть  в течение 2 – 5 суток,  в зависимости от по</w:t>
            </w:r>
            <w:r>
              <w:rPr>
                <w:sz w:val="18"/>
                <w:lang w:val="ru-RU"/>
              </w:rPr>
              <w:t>годы и степени пропитки.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Сучки хвойных пород  обработать  лаком  ОКСАЛАККА.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Металлические  части  обезжирить   разбавителем  ТЕКНОСОЛВ 1621  и загрунтовать  краской ФЕРРЕКС или МЕТА ФЕРРЕКС.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РАНЕЕ ОКРАШЕННАЯ ИЛИ СТАРАЯ ДЕРЕВЯННАЯ ПОВЕРХНОСТЬ: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Участки пов</w:t>
            </w:r>
            <w:r>
              <w:rPr>
                <w:sz w:val="18"/>
                <w:lang w:val="ru-RU"/>
              </w:rPr>
              <w:t xml:space="preserve">ерхности, находящиеся в  плохом состоянии, заменить  </w:t>
            </w:r>
            <w:proofErr w:type="gramStart"/>
            <w:r>
              <w:rPr>
                <w:sz w:val="18"/>
                <w:lang w:val="ru-RU"/>
              </w:rPr>
              <w:t>на</w:t>
            </w:r>
            <w:proofErr w:type="gramEnd"/>
            <w:r>
              <w:rPr>
                <w:sz w:val="18"/>
                <w:lang w:val="ru-RU"/>
              </w:rPr>
              <w:t xml:space="preserve">  новые. </w:t>
            </w:r>
          </w:p>
          <w:p w:rsidR="00000000" w:rsidRDefault="00D70478">
            <w:pPr>
              <w:pStyle w:val="20"/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Удалить снимающийся материал, грязь и пыль.  Удалить  полностью поврежденные  слои краски.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Следует учитывать,  что адгезия старого толстого слоя  краски  стала слабой и его необходимо удалить</w:t>
            </w:r>
            <w:r>
              <w:rPr>
                <w:sz w:val="18"/>
                <w:lang w:val="ru-RU"/>
              </w:rPr>
              <w:t>, хотя он кажется неповрежденным.  Старый слой краски удаляется  в первую очередь скребком или стальной щеткой.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 вторую очередь, можно использовать  состав-смывку для удаления краски  или  струйную очистку.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Окрашенную поверхность вымыть подходящим моющим</w:t>
            </w:r>
            <w:r>
              <w:rPr>
                <w:sz w:val="18"/>
                <w:lang w:val="ru-RU"/>
              </w:rPr>
              <w:t xml:space="preserve"> раствором в соответствии с руководством. Пораженные   плесневым грибком  поверхности  обработать  и тщательно  промыть водой.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Старую  необработанную  деревянную  поверхность  можно обработать  по аналогии с обработкой новой  деревянной поверхности.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Заржав</w:t>
            </w:r>
            <w:r>
              <w:rPr>
                <w:sz w:val="18"/>
                <w:lang w:val="ru-RU"/>
              </w:rPr>
              <w:t>ленные участки  обработать стальной щеткой.  Обезжирить все металлические  части растворителем ТЕКНОСОЛВ 1621  и загрунтовать  краской  ФЕРРЕКС или МЕТА ФЕРРЕКС.</w:t>
            </w: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pStyle w:val="20"/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Для получения однородной поверхности следует  подготовить  в одной емкости достаточное коли</w:t>
            </w:r>
            <w:r>
              <w:rPr>
                <w:lang w:val="ru-RU"/>
              </w:rPr>
              <w:t>чество краски.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Краску тщательно перемешать и наносить   кистью, малярной щеткой или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распылителем в 1 – 2 слоя.</w:t>
            </w: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pStyle w:val="20"/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Окрашиваемая  поверхность должна быть сухой.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Влажность древесины  не  должна  превышать  20%  от массы древесины в  сухом состоянии.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  вр</w:t>
            </w:r>
            <w:r>
              <w:rPr>
                <w:sz w:val="18"/>
                <w:lang w:val="ru-RU"/>
              </w:rPr>
              <w:t xml:space="preserve">емя   нанесения   и  высыхания   краски   температура  воздуха,   поверхности  и  краски  должны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С,   относительная  влажность   воздуха 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ниже  80 %. 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Избегать  выполнения окраски  на открытом солнце.</w:t>
            </w: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Защищать от мороза.  </w:t>
            </w: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D70478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</w:t>
            </w:r>
            <w:r>
              <w:rPr>
                <w:sz w:val="18"/>
                <w:lang w:val="ru-RU"/>
              </w:rPr>
              <w:t>полнять  с осторожностью.</w:t>
            </w:r>
          </w:p>
          <w:p w:rsidR="00000000" w:rsidRDefault="00D70478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70478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или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можно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7047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8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</w:t>
            </w:r>
            <w:r>
              <w:rPr>
                <w:sz w:val="16"/>
                <w:lang w:val="ru-RU"/>
              </w:rPr>
              <w:t>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</w:t>
            </w:r>
            <w:r>
              <w:rPr>
                <w:sz w:val="16"/>
                <w:lang w:val="ru-RU"/>
              </w:rPr>
              <w:t>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назначению.</w:t>
            </w:r>
          </w:p>
        </w:tc>
      </w:tr>
    </w:tbl>
    <w:p w:rsidR="00D70478" w:rsidRDefault="00D70478">
      <w:pPr>
        <w:spacing w:line="204" w:lineRule="auto"/>
        <w:rPr>
          <w:lang w:val="ru-RU"/>
        </w:rPr>
      </w:pPr>
    </w:p>
    <w:sectPr w:rsidR="00D70478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DC7"/>
    <w:rsid w:val="009B0DC7"/>
    <w:rsid w:val="00D7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color w:val="FF0000"/>
      <w:sz w:val="18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5613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2005-09-16T06:43:00Z</cp:lastPrinted>
  <dcterms:created xsi:type="dcterms:W3CDTF">2011-01-22T11:37:00Z</dcterms:created>
  <dcterms:modified xsi:type="dcterms:W3CDTF">2011-01-22T11:37:00Z</dcterms:modified>
</cp:coreProperties>
</file>